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178A" w14:textId="5FF0150D" w:rsidR="00711F07" w:rsidRPr="004A3074" w:rsidRDefault="00E7705C" w:rsidP="00162BD4">
      <w:pPr>
        <w:pStyle w:val="KonuBal"/>
        <w:rPr>
          <w:sz w:val="48"/>
          <w:lang w:val="en-US"/>
        </w:rPr>
      </w:pPr>
      <w:r w:rsidRPr="004A3074">
        <w:rPr>
          <w:sz w:val="48"/>
          <w:lang w:val="en-US"/>
        </w:rPr>
        <w:t xml:space="preserve">Summary of </w:t>
      </w:r>
      <w:r w:rsidR="00162BD4" w:rsidRPr="004A3074">
        <w:rPr>
          <w:sz w:val="48"/>
          <w:lang w:val="en-US"/>
        </w:rPr>
        <w:t xml:space="preserve">NASCE Board or </w:t>
      </w:r>
      <w:r w:rsidRPr="004A3074">
        <w:rPr>
          <w:sz w:val="48"/>
          <w:lang w:val="en-US"/>
        </w:rPr>
        <w:t>ARB member for the NASCE website</w:t>
      </w:r>
    </w:p>
    <w:p w14:paraId="559076F2" w14:textId="14C698E0" w:rsidR="00274A35" w:rsidRPr="000F3BD9" w:rsidRDefault="000F3BD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C3B638" wp14:editId="76B13366">
            <wp:extent cx="1676400" cy="1863344"/>
            <wp:effectExtent l="0" t="0" r="0" b="3810"/>
            <wp:docPr id="1" name="Picture 1" descr="A picture containing person, smiling, sweate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smiling, sweater, pos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387" cy="18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EAB2" w14:textId="77777777" w:rsidR="00274A35" w:rsidRDefault="00274A35"/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830"/>
      </w:tblGrid>
      <w:tr w:rsidR="003C1DB1" w:rsidRPr="004A3074" w14:paraId="467B7480" w14:textId="77777777" w:rsidTr="00324C94">
        <w:tc>
          <w:tcPr>
            <w:tcW w:w="2376" w:type="dxa"/>
          </w:tcPr>
          <w:p w14:paraId="451CFB86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Name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54"/>
            </w:tblGrid>
            <w:tr w:rsidR="00C066C8" w:rsidRPr="004A3074" w14:paraId="1F5FF824" w14:textId="77777777" w:rsidTr="00324C94">
              <w:trPr>
                <w:trHeight w:val="90"/>
              </w:trPr>
              <w:tc>
                <w:tcPr>
                  <w:tcW w:w="4854" w:type="dxa"/>
                </w:tcPr>
                <w:p w14:paraId="4DD5D52D" w14:textId="226FB46D" w:rsidR="00C066C8" w:rsidRDefault="00324C94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Cecilie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Våpenstad</w:t>
                  </w:r>
                  <w:proofErr w:type="spellEnd"/>
                </w:p>
              </w:tc>
            </w:tr>
          </w:tbl>
          <w:p w14:paraId="03EA16DB" w14:textId="0D9367F2" w:rsidR="003C1DB1" w:rsidRPr="004A3074" w:rsidRDefault="003C1DB1" w:rsidP="005E7DC9">
            <w:pPr>
              <w:rPr>
                <w:b/>
                <w:lang w:val="en-US"/>
              </w:rPr>
            </w:pPr>
          </w:p>
        </w:tc>
      </w:tr>
      <w:tr w:rsidR="003C1DB1" w:rsidRPr="003C1DB1" w14:paraId="218C0B71" w14:textId="77777777" w:rsidTr="00324C94">
        <w:tc>
          <w:tcPr>
            <w:tcW w:w="2376" w:type="dxa"/>
          </w:tcPr>
          <w:p w14:paraId="09311B09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Specialty</w:t>
            </w:r>
          </w:p>
        </w:tc>
        <w:tc>
          <w:tcPr>
            <w:tcW w:w="6830" w:type="dxa"/>
          </w:tcPr>
          <w:p w14:paraId="3BE6D527" w14:textId="701AA9FD" w:rsidR="003C1DB1" w:rsidRPr="003C1DB1" w:rsidRDefault="009B0C52" w:rsidP="005E7DC9">
            <w:pPr>
              <w:rPr>
                <w:b/>
              </w:rPr>
            </w:pPr>
            <w:r>
              <w:rPr>
                <w:b/>
              </w:rPr>
              <w:t>Technology enhanced learning in laparoscopy and endovascular surgery</w:t>
            </w:r>
          </w:p>
        </w:tc>
      </w:tr>
      <w:tr w:rsidR="00162BD4" w:rsidRPr="003C1DB1" w14:paraId="624D8628" w14:textId="77777777" w:rsidTr="00324C94">
        <w:tc>
          <w:tcPr>
            <w:tcW w:w="2376" w:type="dxa"/>
          </w:tcPr>
          <w:p w14:paraId="149FB277" w14:textId="77777777" w:rsidR="00162BD4" w:rsidRPr="00162BD4" w:rsidRDefault="00162BD4" w:rsidP="005E7DC9">
            <w:pPr>
              <w:rPr>
                <w:b/>
              </w:rPr>
            </w:pPr>
            <w:r>
              <w:rPr>
                <w:b/>
              </w:rPr>
              <w:t>Special interst</w:t>
            </w:r>
          </w:p>
        </w:tc>
        <w:tc>
          <w:tcPr>
            <w:tcW w:w="6830" w:type="dxa"/>
          </w:tcPr>
          <w:p w14:paraId="4D8E2C7D" w14:textId="008D9DC2" w:rsidR="00162BD4" w:rsidRPr="007C29C5" w:rsidRDefault="00324C94" w:rsidP="00324C94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9B0C52">
              <w:rPr>
                <w:i/>
                <w:iCs/>
                <w:sz w:val="20"/>
                <w:szCs w:val="20"/>
              </w:rPr>
              <w:t xml:space="preserve">“My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expertise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relates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to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medical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technology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>.</w:t>
            </w:r>
            <w:r w:rsidR="007C29C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Specifically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surgical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skills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training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using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simulators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technology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enhanced</w:t>
            </w:r>
            <w:proofErr w:type="spellEnd"/>
            <w:r w:rsidRPr="009B0C5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i/>
                <w:iCs/>
                <w:sz w:val="20"/>
                <w:szCs w:val="20"/>
              </w:rPr>
              <w:t>learning</w:t>
            </w:r>
            <w:proofErr w:type="spellEnd"/>
            <w:r w:rsidR="007C29C5">
              <w:rPr>
                <w:i/>
                <w:iCs/>
                <w:sz w:val="20"/>
                <w:szCs w:val="20"/>
              </w:rPr>
              <w:t xml:space="preserve"> in </w:t>
            </w:r>
            <w:proofErr w:type="spellStart"/>
            <w:r w:rsidR="007C29C5">
              <w:rPr>
                <w:i/>
                <w:iCs/>
                <w:sz w:val="20"/>
                <w:szCs w:val="20"/>
              </w:rPr>
              <w:t>medical</w:t>
            </w:r>
            <w:proofErr w:type="spellEnd"/>
            <w:r w:rsidR="007C29C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C29C5">
              <w:rPr>
                <w:i/>
                <w:iCs/>
                <w:sz w:val="20"/>
                <w:szCs w:val="20"/>
              </w:rPr>
              <w:t>imaging</w:t>
            </w:r>
            <w:proofErr w:type="spellEnd"/>
            <w:r w:rsidR="007C29C5">
              <w:rPr>
                <w:i/>
                <w:iCs/>
                <w:sz w:val="20"/>
                <w:szCs w:val="20"/>
              </w:rPr>
              <w:t>.</w:t>
            </w:r>
            <w:r w:rsidRPr="009B0C52">
              <w:rPr>
                <w:i/>
                <w:iCs/>
                <w:sz w:val="20"/>
                <w:szCs w:val="20"/>
              </w:rPr>
              <w:t>. I employ technical insight and methods from science and technology studies to create holistic understandings of advances within medical technology”</w:t>
            </w:r>
          </w:p>
        </w:tc>
      </w:tr>
      <w:tr w:rsidR="003C1DB1" w:rsidRPr="003C1DB1" w14:paraId="2ACCB3D8" w14:textId="77777777" w:rsidTr="00324C94">
        <w:tc>
          <w:tcPr>
            <w:tcW w:w="2376" w:type="dxa"/>
          </w:tcPr>
          <w:p w14:paraId="5320A910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Affiliated training centre</w:t>
            </w:r>
          </w:p>
        </w:tc>
        <w:tc>
          <w:tcPr>
            <w:tcW w:w="6830" w:type="dxa"/>
          </w:tcPr>
          <w:p w14:paraId="2702A04F" w14:textId="619274E8" w:rsidR="003C1DB1" w:rsidRPr="00DA621F" w:rsidRDefault="00324C94" w:rsidP="00622E35">
            <w:pPr>
              <w:rPr>
                <w:b/>
              </w:rPr>
            </w:pPr>
            <w:r>
              <w:rPr>
                <w:b/>
              </w:rPr>
              <w:t>NSALK (nsalk.org)</w:t>
            </w:r>
          </w:p>
        </w:tc>
      </w:tr>
      <w:tr w:rsidR="003C1DB1" w:rsidRPr="004A3074" w14:paraId="19AB20A3" w14:textId="77777777" w:rsidTr="00324C94">
        <w:tc>
          <w:tcPr>
            <w:tcW w:w="2376" w:type="dxa"/>
          </w:tcPr>
          <w:p w14:paraId="0A1C2157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Education and training</w:t>
            </w:r>
          </w:p>
        </w:tc>
        <w:tc>
          <w:tcPr>
            <w:tcW w:w="6830" w:type="dxa"/>
          </w:tcPr>
          <w:p w14:paraId="7437BF19" w14:textId="06880F93" w:rsidR="003C1DB1" w:rsidRPr="004A3074" w:rsidRDefault="00324C94" w:rsidP="00622E35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PhD, MSc, </w:t>
            </w:r>
            <w:r w:rsidRPr="00324C94">
              <w:rPr>
                <w:b/>
                <w:lang w:val="en-US"/>
              </w:rPr>
              <w:t>BSocAnth</w:t>
            </w:r>
            <w:r>
              <w:rPr>
                <w:b/>
                <w:lang w:val="en-US"/>
              </w:rPr>
              <w:t xml:space="preserve"> </w:t>
            </w:r>
          </w:p>
        </w:tc>
      </w:tr>
      <w:tr w:rsidR="003C1DB1" w:rsidRPr="003C1DB1" w14:paraId="5D307474" w14:textId="77777777" w:rsidTr="00324C94">
        <w:tc>
          <w:tcPr>
            <w:tcW w:w="2376" w:type="dxa"/>
          </w:tcPr>
          <w:p w14:paraId="550FDF1C" w14:textId="77777777" w:rsidR="003C1DB1" w:rsidRPr="00162BD4" w:rsidRDefault="003C1DB1" w:rsidP="005E7DC9">
            <w:pPr>
              <w:jc w:val="both"/>
              <w:rPr>
                <w:b/>
              </w:rPr>
            </w:pPr>
            <w:r w:rsidRPr="00162BD4">
              <w:rPr>
                <w:b/>
              </w:rPr>
              <w:t>PhD</w:t>
            </w:r>
          </w:p>
        </w:tc>
        <w:tc>
          <w:tcPr>
            <w:tcW w:w="6830" w:type="dxa"/>
          </w:tcPr>
          <w:p w14:paraId="1E5D79BC" w14:textId="493860EC" w:rsidR="00324C94" w:rsidRPr="009B0C52" w:rsidRDefault="00324C94" w:rsidP="009B0C52">
            <w:pPr>
              <w:pStyle w:val="Default"/>
              <w:rPr>
                <w:sz w:val="20"/>
                <w:szCs w:val="20"/>
              </w:rPr>
            </w:pPr>
            <w:r w:rsidRPr="009B0C52">
              <w:rPr>
                <w:sz w:val="20"/>
                <w:szCs w:val="20"/>
              </w:rPr>
              <w:t>“</w:t>
            </w:r>
            <w:proofErr w:type="spellStart"/>
            <w:r w:rsidRPr="009B0C52">
              <w:rPr>
                <w:sz w:val="20"/>
                <w:szCs w:val="20"/>
              </w:rPr>
              <w:t>Simulation-based</w:t>
            </w:r>
            <w:proofErr w:type="spellEnd"/>
            <w:r w:rsidR="009B0C52">
              <w:rPr>
                <w:sz w:val="20"/>
                <w:szCs w:val="20"/>
              </w:rPr>
              <w:t xml:space="preserve"> </w:t>
            </w:r>
            <w:r w:rsidRPr="009B0C52">
              <w:rPr>
                <w:sz w:val="20"/>
                <w:szCs w:val="20"/>
              </w:rPr>
              <w:t xml:space="preserve">Training </w:t>
            </w:r>
            <w:proofErr w:type="spellStart"/>
            <w:r w:rsidRPr="009B0C52">
              <w:rPr>
                <w:sz w:val="20"/>
                <w:szCs w:val="20"/>
              </w:rPr>
              <w:t>and</w:t>
            </w:r>
            <w:proofErr w:type="spellEnd"/>
            <w:r w:rsidRPr="009B0C52">
              <w:rPr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sz w:val="20"/>
                <w:szCs w:val="20"/>
              </w:rPr>
              <w:t>Assessment</w:t>
            </w:r>
            <w:proofErr w:type="spellEnd"/>
            <w:r w:rsidRPr="009B0C52">
              <w:rPr>
                <w:sz w:val="20"/>
                <w:szCs w:val="20"/>
              </w:rPr>
              <w:t xml:space="preserve"> in </w:t>
            </w:r>
            <w:proofErr w:type="spellStart"/>
            <w:r w:rsidRPr="009B0C52">
              <w:rPr>
                <w:sz w:val="20"/>
                <w:szCs w:val="20"/>
              </w:rPr>
              <w:t>Minimally</w:t>
            </w:r>
            <w:proofErr w:type="spellEnd"/>
            <w:r w:rsidRPr="009B0C52">
              <w:rPr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sz w:val="20"/>
                <w:szCs w:val="20"/>
              </w:rPr>
              <w:t>Invasive</w:t>
            </w:r>
            <w:proofErr w:type="spellEnd"/>
            <w:r w:rsidRPr="009B0C52">
              <w:rPr>
                <w:sz w:val="20"/>
                <w:szCs w:val="20"/>
              </w:rPr>
              <w:t xml:space="preserve"> </w:t>
            </w:r>
            <w:proofErr w:type="spellStart"/>
            <w:r w:rsidRPr="009B0C52">
              <w:rPr>
                <w:sz w:val="20"/>
                <w:szCs w:val="20"/>
              </w:rPr>
              <w:t>Surgery</w:t>
            </w:r>
            <w:proofErr w:type="spellEnd"/>
            <w:r w:rsidRPr="009B0C52">
              <w:rPr>
                <w:sz w:val="20"/>
                <w:szCs w:val="20"/>
              </w:rPr>
              <w:t xml:space="preserve"> –</w:t>
            </w:r>
          </w:p>
          <w:p w14:paraId="5CEF2377" w14:textId="45290BA2" w:rsidR="003C1DB1" w:rsidRPr="009B0C52" w:rsidRDefault="00324C94" w:rsidP="009B0C52">
            <w:pPr>
              <w:pStyle w:val="Default"/>
              <w:rPr>
                <w:sz w:val="20"/>
                <w:szCs w:val="20"/>
              </w:rPr>
            </w:pPr>
            <w:r w:rsidRPr="009B0C52">
              <w:rPr>
                <w:sz w:val="20"/>
                <w:szCs w:val="20"/>
              </w:rPr>
              <w:t>Exploration and Validation”</w:t>
            </w:r>
            <w:r w:rsidR="009B0C52" w:rsidRPr="009B0C52">
              <w:rPr>
                <w:sz w:val="20"/>
                <w:szCs w:val="20"/>
              </w:rPr>
              <w:t xml:space="preserve">, NTNU, </w:t>
            </w:r>
            <w:hyperlink r:id="rId6" w:history="1">
              <w:r w:rsidR="009B0C52" w:rsidRPr="009B0C52">
                <w:rPr>
                  <w:sz w:val="20"/>
                  <w:szCs w:val="20"/>
                </w:rPr>
                <w:t>http://hdl.handle.net/11250/2640166</w:t>
              </w:r>
            </w:hyperlink>
          </w:p>
        </w:tc>
      </w:tr>
      <w:tr w:rsidR="003C1DB1" w:rsidRPr="004A3074" w14:paraId="69EF70E1" w14:textId="77777777" w:rsidTr="00324C94">
        <w:trPr>
          <w:trHeight w:val="384"/>
        </w:trPr>
        <w:tc>
          <w:tcPr>
            <w:tcW w:w="2376" w:type="dxa"/>
          </w:tcPr>
          <w:p w14:paraId="26F07962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Hospital Appointment </w:t>
            </w:r>
          </w:p>
        </w:tc>
        <w:tc>
          <w:tcPr>
            <w:tcW w:w="6830" w:type="dxa"/>
          </w:tcPr>
          <w:p w14:paraId="726D6603" w14:textId="7A012237" w:rsidR="003C1DB1" w:rsidRPr="00630D7A" w:rsidRDefault="00B75047" w:rsidP="005E7DC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None</w:t>
            </w:r>
          </w:p>
        </w:tc>
      </w:tr>
      <w:tr w:rsidR="003C1DB1" w:rsidRPr="004A3074" w14:paraId="4765BDA9" w14:textId="77777777" w:rsidTr="00324C94">
        <w:trPr>
          <w:trHeight w:val="276"/>
        </w:trPr>
        <w:tc>
          <w:tcPr>
            <w:tcW w:w="2376" w:type="dxa"/>
          </w:tcPr>
          <w:p w14:paraId="21CA683E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Academic Appointment</w:t>
            </w:r>
          </w:p>
        </w:tc>
        <w:tc>
          <w:tcPr>
            <w:tcW w:w="6830" w:type="dxa"/>
          </w:tcPr>
          <w:p w14:paraId="6D0DD9B4" w14:textId="36F7DF04" w:rsidR="003C1DB1" w:rsidRPr="00B75047" w:rsidRDefault="009B0C52" w:rsidP="00B75047">
            <w:pPr>
              <w:pStyle w:val="Default"/>
              <w:rPr>
                <w:sz w:val="20"/>
                <w:szCs w:val="20"/>
              </w:rPr>
            </w:pPr>
            <w:r w:rsidRPr="00B75047">
              <w:rPr>
                <w:sz w:val="20"/>
                <w:szCs w:val="20"/>
              </w:rPr>
              <w:t xml:space="preserve">Adjunct associate professor Simulation-based Surgical skills training NTNU, </w:t>
            </w:r>
            <w:proofErr w:type="spellStart"/>
            <w:r w:rsidRPr="00B75047">
              <w:rPr>
                <w:sz w:val="20"/>
                <w:szCs w:val="20"/>
              </w:rPr>
              <w:t>Faculty</w:t>
            </w:r>
            <w:proofErr w:type="spellEnd"/>
            <w:r w:rsidRPr="00B75047">
              <w:rPr>
                <w:sz w:val="20"/>
                <w:szCs w:val="20"/>
              </w:rPr>
              <w:t xml:space="preserve"> of </w:t>
            </w:r>
            <w:proofErr w:type="spellStart"/>
            <w:r w:rsidRPr="00B75047">
              <w:rPr>
                <w:sz w:val="20"/>
                <w:szCs w:val="20"/>
              </w:rPr>
              <w:t>Medicine</w:t>
            </w:r>
            <w:proofErr w:type="spellEnd"/>
            <w:r w:rsidRPr="00B75047">
              <w:rPr>
                <w:sz w:val="20"/>
                <w:szCs w:val="20"/>
              </w:rPr>
              <w:t xml:space="preserve"> </w:t>
            </w:r>
            <w:proofErr w:type="spellStart"/>
            <w:r w:rsidRPr="00B75047">
              <w:rPr>
                <w:sz w:val="20"/>
                <w:szCs w:val="20"/>
              </w:rPr>
              <w:t>and</w:t>
            </w:r>
            <w:proofErr w:type="spellEnd"/>
            <w:r w:rsidRPr="00B75047">
              <w:rPr>
                <w:sz w:val="20"/>
                <w:szCs w:val="20"/>
              </w:rPr>
              <w:t xml:space="preserve"> </w:t>
            </w:r>
            <w:proofErr w:type="spellStart"/>
            <w:r w:rsidRPr="00B75047">
              <w:rPr>
                <w:sz w:val="20"/>
                <w:szCs w:val="20"/>
              </w:rPr>
              <w:t>Health</w:t>
            </w:r>
            <w:proofErr w:type="spellEnd"/>
            <w:r w:rsidR="00B75047">
              <w:rPr>
                <w:sz w:val="20"/>
                <w:szCs w:val="20"/>
              </w:rPr>
              <w:t xml:space="preserve"> </w:t>
            </w:r>
            <w:proofErr w:type="spellStart"/>
            <w:r w:rsidRPr="00B75047">
              <w:rPr>
                <w:sz w:val="20"/>
                <w:szCs w:val="20"/>
              </w:rPr>
              <w:t>Sciences</w:t>
            </w:r>
            <w:proofErr w:type="spellEnd"/>
            <w:r w:rsidRPr="00B75047">
              <w:rPr>
                <w:sz w:val="20"/>
                <w:szCs w:val="20"/>
              </w:rPr>
              <w:t xml:space="preserve">, </w:t>
            </w:r>
            <w:proofErr w:type="spellStart"/>
            <w:r w:rsidRPr="00B75047">
              <w:rPr>
                <w:sz w:val="20"/>
                <w:szCs w:val="20"/>
              </w:rPr>
              <w:t>Department</w:t>
            </w:r>
            <w:proofErr w:type="spellEnd"/>
            <w:r w:rsidRPr="00B75047">
              <w:rPr>
                <w:sz w:val="20"/>
                <w:szCs w:val="20"/>
              </w:rPr>
              <w:t xml:space="preserve"> of </w:t>
            </w:r>
            <w:proofErr w:type="spellStart"/>
            <w:r w:rsidRPr="00B75047">
              <w:rPr>
                <w:sz w:val="20"/>
                <w:szCs w:val="20"/>
              </w:rPr>
              <w:t>Clinical</w:t>
            </w:r>
            <w:proofErr w:type="spellEnd"/>
            <w:r w:rsidRPr="00B75047">
              <w:rPr>
                <w:sz w:val="20"/>
                <w:szCs w:val="20"/>
              </w:rPr>
              <w:t xml:space="preserve"> </w:t>
            </w:r>
            <w:proofErr w:type="spellStart"/>
            <w:r w:rsidRPr="00B75047">
              <w:rPr>
                <w:sz w:val="20"/>
                <w:szCs w:val="20"/>
              </w:rPr>
              <w:t>and</w:t>
            </w:r>
            <w:proofErr w:type="spellEnd"/>
            <w:r w:rsidRPr="00B75047">
              <w:rPr>
                <w:sz w:val="20"/>
                <w:szCs w:val="20"/>
              </w:rPr>
              <w:t xml:space="preserve"> </w:t>
            </w:r>
            <w:proofErr w:type="spellStart"/>
            <w:r w:rsidRPr="00B75047">
              <w:rPr>
                <w:sz w:val="20"/>
                <w:szCs w:val="20"/>
              </w:rPr>
              <w:t>Molecular</w:t>
            </w:r>
            <w:proofErr w:type="spellEnd"/>
            <w:r w:rsidRPr="00B75047">
              <w:rPr>
                <w:sz w:val="20"/>
                <w:szCs w:val="20"/>
              </w:rPr>
              <w:t xml:space="preserve"> </w:t>
            </w:r>
            <w:proofErr w:type="spellStart"/>
            <w:r w:rsidRPr="00B75047">
              <w:rPr>
                <w:sz w:val="20"/>
                <w:szCs w:val="20"/>
              </w:rPr>
              <w:t>Medicine</w:t>
            </w:r>
            <w:proofErr w:type="spellEnd"/>
            <w:r w:rsidRPr="00B75047">
              <w:rPr>
                <w:sz w:val="20"/>
                <w:szCs w:val="20"/>
              </w:rPr>
              <w:t>,</w:t>
            </w:r>
            <w:r w:rsidR="00B75047">
              <w:rPr>
                <w:sz w:val="20"/>
                <w:szCs w:val="20"/>
              </w:rPr>
              <w:t xml:space="preserve"> </w:t>
            </w:r>
            <w:r w:rsidRPr="00B75047">
              <w:rPr>
                <w:sz w:val="20"/>
                <w:szCs w:val="20"/>
              </w:rPr>
              <w:t xml:space="preserve">Trondheim, </w:t>
            </w:r>
            <w:proofErr w:type="spellStart"/>
            <w:r w:rsidRPr="00B75047">
              <w:rPr>
                <w:sz w:val="20"/>
                <w:szCs w:val="20"/>
              </w:rPr>
              <w:t>Norway</w:t>
            </w:r>
            <w:proofErr w:type="spellEnd"/>
            <w:r w:rsidRPr="00B75047">
              <w:rPr>
                <w:sz w:val="20"/>
                <w:szCs w:val="20"/>
              </w:rPr>
              <w:t>.</w:t>
            </w:r>
            <w:r>
              <w:rPr>
                <w:sz w:val="26"/>
                <w:szCs w:val="26"/>
                <w:lang w:val="en-GB"/>
              </w:rPr>
              <w:t xml:space="preserve"> </w:t>
            </w:r>
          </w:p>
        </w:tc>
      </w:tr>
      <w:tr w:rsidR="003C1DB1" w:rsidRPr="003C1DB1" w14:paraId="71AC5516" w14:textId="77777777" w:rsidTr="00324C94">
        <w:trPr>
          <w:trHeight w:val="833"/>
        </w:trPr>
        <w:tc>
          <w:tcPr>
            <w:tcW w:w="2376" w:type="dxa"/>
          </w:tcPr>
          <w:p w14:paraId="2529CC32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Society Memberships</w:t>
            </w:r>
          </w:p>
          <w:p w14:paraId="4F8B5ECC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6"/>
            </w:tblGrid>
            <w:tr w:rsidR="00C066C8" w14:paraId="4C6A67DB" w14:textId="77777777" w:rsidTr="00324C94">
              <w:trPr>
                <w:trHeight w:val="577"/>
              </w:trPr>
              <w:tc>
                <w:tcPr>
                  <w:tcW w:w="576" w:type="dxa"/>
                </w:tcPr>
                <w:p w14:paraId="437B0C99" w14:textId="2C079AFB" w:rsidR="00993EBA" w:rsidRPr="00C066C8" w:rsidRDefault="00993EBA" w:rsidP="00993EBA">
                  <w:pPr>
                    <w:pStyle w:val="Default"/>
                    <w:ind w:left="360"/>
                    <w:rPr>
                      <w:sz w:val="20"/>
                      <w:szCs w:val="20"/>
                    </w:rPr>
                  </w:pPr>
                </w:p>
                <w:p w14:paraId="428A3D9C" w14:textId="66ED30DB" w:rsidR="00C066C8" w:rsidRDefault="00C066C8" w:rsidP="00033EF2">
                  <w:pPr>
                    <w:pStyle w:val="Default"/>
                    <w:ind w:left="360"/>
                  </w:pPr>
                  <w:r>
                    <w:t xml:space="preserve"> </w:t>
                  </w:r>
                </w:p>
              </w:tc>
            </w:tr>
          </w:tbl>
          <w:p w14:paraId="59FD9E3C" w14:textId="58790F3F" w:rsidR="003C1DB1" w:rsidRPr="00162BD4" w:rsidRDefault="003C1DB1" w:rsidP="00C066C8">
            <w:pPr>
              <w:pStyle w:val="ListeParagraf"/>
              <w:ind w:left="360"/>
              <w:rPr>
                <w:b/>
              </w:rPr>
            </w:pPr>
          </w:p>
        </w:tc>
      </w:tr>
      <w:tr w:rsidR="003C1DB1" w:rsidRPr="003C1DB1" w14:paraId="118FD208" w14:textId="77777777" w:rsidTr="00324C94">
        <w:trPr>
          <w:trHeight w:val="456"/>
        </w:trPr>
        <w:tc>
          <w:tcPr>
            <w:tcW w:w="2376" w:type="dxa"/>
            <w:vMerge w:val="restart"/>
          </w:tcPr>
          <w:p w14:paraId="7B491F68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Conflict(s) of interest </w:t>
            </w:r>
          </w:p>
        </w:tc>
        <w:tc>
          <w:tcPr>
            <w:tcW w:w="6830" w:type="dxa"/>
            <w:tcBorders>
              <w:bottom w:val="single" w:sz="4" w:space="0" w:color="auto"/>
            </w:tcBorders>
          </w:tcPr>
          <w:p w14:paraId="3F46C0B5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Consulting:</w:t>
            </w:r>
          </w:p>
          <w:p w14:paraId="185BB733" w14:textId="4A927B95" w:rsidR="003C1DB1" w:rsidRPr="003C1DB1" w:rsidRDefault="00B75047" w:rsidP="003C1DB1">
            <w:pPr>
              <w:pStyle w:val="ListeParagraf"/>
              <w:numPr>
                <w:ilvl w:val="0"/>
                <w:numId w:val="1"/>
              </w:numPr>
            </w:pPr>
            <w:r>
              <w:t>No</w:t>
            </w:r>
          </w:p>
        </w:tc>
      </w:tr>
      <w:tr w:rsidR="003C1DB1" w:rsidRPr="003C1DB1" w14:paraId="3CF3A326" w14:textId="77777777" w:rsidTr="00324C94">
        <w:trPr>
          <w:trHeight w:val="549"/>
        </w:trPr>
        <w:tc>
          <w:tcPr>
            <w:tcW w:w="2376" w:type="dxa"/>
            <w:vMerge/>
          </w:tcPr>
          <w:p w14:paraId="557940B7" w14:textId="77777777" w:rsidR="003C1DB1" w:rsidRPr="003C1DB1" w:rsidRDefault="003C1DB1" w:rsidP="005E7DC9"/>
        </w:tc>
        <w:tc>
          <w:tcPr>
            <w:tcW w:w="6830" w:type="dxa"/>
            <w:tcBorders>
              <w:bottom w:val="single" w:sz="4" w:space="0" w:color="auto"/>
            </w:tcBorders>
          </w:tcPr>
          <w:p w14:paraId="27B49515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Research contracts</w:t>
            </w:r>
          </w:p>
          <w:p w14:paraId="771A09B7" w14:textId="401C58A6" w:rsidR="00033EF2" w:rsidRPr="003C1DB1" w:rsidRDefault="00B75047" w:rsidP="00B75047">
            <w:pPr>
              <w:pStyle w:val="ListeParagraf"/>
              <w:ind w:left="360"/>
            </w:pPr>
            <w:r>
              <w:t>Senior researcher at SINTEF. Not a conflict of interest</w:t>
            </w:r>
          </w:p>
        </w:tc>
      </w:tr>
      <w:tr w:rsidR="003C1DB1" w:rsidRPr="003C1DB1" w14:paraId="628EE22F" w14:textId="77777777" w:rsidTr="00324C94">
        <w:tc>
          <w:tcPr>
            <w:tcW w:w="2376" w:type="dxa"/>
            <w:vMerge/>
          </w:tcPr>
          <w:p w14:paraId="69C6B168" w14:textId="3A0EB1CD" w:rsidR="003C1DB1" w:rsidRPr="003C1DB1" w:rsidRDefault="003C1DB1" w:rsidP="005E7DC9"/>
        </w:tc>
        <w:tc>
          <w:tcPr>
            <w:tcW w:w="6830" w:type="dxa"/>
          </w:tcPr>
          <w:p w14:paraId="0690E35D" w14:textId="77777777" w:rsidR="00162BD4" w:rsidRDefault="003C1DB1" w:rsidP="005E7DC9">
            <w:r w:rsidRPr="003C1DB1">
              <w:t xml:space="preserve">Stockholder of a healtchare company </w:t>
            </w:r>
          </w:p>
          <w:p w14:paraId="7F6F0E92" w14:textId="225EA7EF" w:rsidR="003C1DB1" w:rsidRPr="003C1DB1" w:rsidRDefault="00B75047" w:rsidP="00162BD4">
            <w:pPr>
              <w:pStyle w:val="ListeParagraf"/>
              <w:numPr>
                <w:ilvl w:val="0"/>
                <w:numId w:val="4"/>
              </w:numPr>
            </w:pPr>
            <w:r>
              <w:t>No</w:t>
            </w:r>
          </w:p>
        </w:tc>
      </w:tr>
      <w:tr w:rsidR="003C1DB1" w:rsidRPr="003C1DB1" w14:paraId="33525409" w14:textId="77777777" w:rsidTr="00324C94">
        <w:tc>
          <w:tcPr>
            <w:tcW w:w="2376" w:type="dxa"/>
            <w:vMerge/>
          </w:tcPr>
          <w:p w14:paraId="1E881BB0" w14:textId="77777777" w:rsidR="003C1DB1" w:rsidRPr="003C1DB1" w:rsidRDefault="003C1DB1" w:rsidP="005E7DC9"/>
        </w:tc>
        <w:tc>
          <w:tcPr>
            <w:tcW w:w="6830" w:type="dxa"/>
          </w:tcPr>
          <w:p w14:paraId="669AF704" w14:textId="77777777" w:rsidR="00162BD4" w:rsidRDefault="003C1DB1" w:rsidP="005E7DC9">
            <w:r w:rsidRPr="003C1DB1">
              <w:t xml:space="preserve">Owner of a healthcare company </w:t>
            </w:r>
          </w:p>
          <w:p w14:paraId="62034A9D" w14:textId="297BA5A6" w:rsidR="003C1DB1" w:rsidRPr="003C1DB1" w:rsidRDefault="00B75047" w:rsidP="00162BD4">
            <w:pPr>
              <w:pStyle w:val="ListeParagraf"/>
              <w:numPr>
                <w:ilvl w:val="0"/>
                <w:numId w:val="4"/>
              </w:numPr>
            </w:pPr>
            <w:r>
              <w:t>No</w:t>
            </w:r>
          </w:p>
        </w:tc>
      </w:tr>
      <w:tr w:rsidR="003C1DB1" w:rsidRPr="00E7705C" w14:paraId="594B6ED0" w14:textId="77777777" w:rsidTr="00324C94">
        <w:tc>
          <w:tcPr>
            <w:tcW w:w="2376" w:type="dxa"/>
            <w:vMerge/>
          </w:tcPr>
          <w:p w14:paraId="786E9F6E" w14:textId="77777777" w:rsidR="003C1DB1" w:rsidRPr="003C1DB1" w:rsidRDefault="003C1DB1" w:rsidP="005E7DC9"/>
        </w:tc>
        <w:tc>
          <w:tcPr>
            <w:tcW w:w="6830" w:type="dxa"/>
          </w:tcPr>
          <w:p w14:paraId="46E727B6" w14:textId="77777777" w:rsidR="00162BD4" w:rsidRDefault="003C1DB1" w:rsidP="005E7DC9">
            <w:r w:rsidRPr="003C1DB1">
              <w:t xml:space="preserve">Other </w:t>
            </w:r>
          </w:p>
          <w:p w14:paraId="2CEB488F" w14:textId="505424A1" w:rsidR="00F95C07" w:rsidRPr="00F95C07" w:rsidRDefault="00B75047" w:rsidP="00162BD4">
            <w:pPr>
              <w:pStyle w:val="ListeParagraf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None</w:t>
            </w:r>
          </w:p>
        </w:tc>
      </w:tr>
    </w:tbl>
    <w:p w14:paraId="3DE70BBD" w14:textId="77777777" w:rsidR="00E7705C" w:rsidRDefault="00E7705C" w:rsidP="003C1DB1">
      <w:pPr>
        <w:rPr>
          <w:b/>
        </w:rPr>
      </w:pPr>
    </w:p>
    <w:sectPr w:rsidR="00E7705C" w:rsidSect="00711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E69A9"/>
    <w:multiLevelType w:val="hybridMultilevel"/>
    <w:tmpl w:val="82964A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5450B1"/>
    <w:multiLevelType w:val="hybridMultilevel"/>
    <w:tmpl w:val="C84A6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25374E"/>
    <w:multiLevelType w:val="hybridMultilevel"/>
    <w:tmpl w:val="D700D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F16BA"/>
    <w:multiLevelType w:val="hybridMultilevel"/>
    <w:tmpl w:val="FF6C86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CC1CFB"/>
    <w:multiLevelType w:val="hybridMultilevel"/>
    <w:tmpl w:val="F0AA6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05C"/>
    <w:rsid w:val="00006705"/>
    <w:rsid w:val="00030B85"/>
    <w:rsid w:val="00033EF2"/>
    <w:rsid w:val="000F3BD9"/>
    <w:rsid w:val="00162BD4"/>
    <w:rsid w:val="00274A35"/>
    <w:rsid w:val="00324C94"/>
    <w:rsid w:val="003C1DB1"/>
    <w:rsid w:val="003C4C73"/>
    <w:rsid w:val="00496871"/>
    <w:rsid w:val="00497F82"/>
    <w:rsid w:val="004A3074"/>
    <w:rsid w:val="004A7A8D"/>
    <w:rsid w:val="004F4DE4"/>
    <w:rsid w:val="0055676C"/>
    <w:rsid w:val="0056593A"/>
    <w:rsid w:val="005E5E15"/>
    <w:rsid w:val="00622E35"/>
    <w:rsid w:val="00630D7A"/>
    <w:rsid w:val="006E5462"/>
    <w:rsid w:val="00711F07"/>
    <w:rsid w:val="00724151"/>
    <w:rsid w:val="007C0909"/>
    <w:rsid w:val="007C29C5"/>
    <w:rsid w:val="008C1281"/>
    <w:rsid w:val="008C1AE4"/>
    <w:rsid w:val="0094410E"/>
    <w:rsid w:val="00993EBA"/>
    <w:rsid w:val="009B0C52"/>
    <w:rsid w:val="00A135C3"/>
    <w:rsid w:val="00A51E5B"/>
    <w:rsid w:val="00A52B18"/>
    <w:rsid w:val="00A647C4"/>
    <w:rsid w:val="00AF711C"/>
    <w:rsid w:val="00B37C33"/>
    <w:rsid w:val="00B75047"/>
    <w:rsid w:val="00BE20D7"/>
    <w:rsid w:val="00C066C8"/>
    <w:rsid w:val="00C10958"/>
    <w:rsid w:val="00C1224C"/>
    <w:rsid w:val="00C35BC6"/>
    <w:rsid w:val="00C62357"/>
    <w:rsid w:val="00CD4ECE"/>
    <w:rsid w:val="00D53AAB"/>
    <w:rsid w:val="00DA621F"/>
    <w:rsid w:val="00E7705C"/>
    <w:rsid w:val="00F9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E97792"/>
  <w15:docId w15:val="{5F1E3D17-F7D2-204E-BB67-E9883CA1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22E3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2E35"/>
    <w:rPr>
      <w:rFonts w:ascii="Tahoma" w:eastAsia="Times New Roman" w:hAnsi="Tahoma" w:cs="Tahoma"/>
      <w:sz w:val="16"/>
      <w:szCs w:val="16"/>
      <w:lang w:val="nl-BE"/>
    </w:rPr>
  </w:style>
  <w:style w:type="paragraph" w:customStyle="1" w:styleId="Default">
    <w:name w:val="Default"/>
    <w:rsid w:val="00C066C8"/>
    <w:pPr>
      <w:autoSpaceDE w:val="0"/>
      <w:autoSpaceDN w:val="0"/>
      <w:adjustRightInd w:val="0"/>
    </w:pPr>
    <w:rPr>
      <w:color w:val="000000"/>
      <w:lang w:val="tr-TR"/>
    </w:rPr>
  </w:style>
  <w:style w:type="character" w:styleId="Kpr">
    <w:name w:val="Hyperlink"/>
    <w:basedOn w:val="VarsaylanParagrafYazTipi"/>
    <w:uiPriority w:val="99"/>
    <w:semiHidden/>
    <w:unhideWhenUsed/>
    <w:rsid w:val="009B0C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dl.handle.net/11250/2640166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UZ Gent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Van Herzeele</dc:creator>
  <cp:lastModifiedBy>erhan sayali</cp:lastModifiedBy>
  <cp:revision>2</cp:revision>
  <dcterms:created xsi:type="dcterms:W3CDTF">2022-04-05T03:30:00Z</dcterms:created>
  <dcterms:modified xsi:type="dcterms:W3CDTF">2022-04-05T03:30:00Z</dcterms:modified>
</cp:coreProperties>
</file>