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D7C3" w14:textId="77777777" w:rsidR="00606D04" w:rsidRDefault="00B12265">
      <w:pPr>
        <w:pStyle w:val="GvdeMetni"/>
        <w:spacing w:line="561" w:lineRule="exact"/>
        <w:ind w:left="136"/>
      </w:pPr>
      <w:r>
        <w:rPr>
          <w:color w:val="17365D"/>
          <w:spacing w:val="3"/>
        </w:rPr>
        <w:t xml:space="preserve">Summary </w:t>
      </w:r>
      <w:r>
        <w:rPr>
          <w:color w:val="17365D"/>
        </w:rPr>
        <w:t xml:space="preserve">of </w:t>
      </w:r>
      <w:r>
        <w:rPr>
          <w:color w:val="17365D"/>
          <w:spacing w:val="3"/>
        </w:rPr>
        <w:t xml:space="preserve">NASCE </w:t>
      </w:r>
      <w:r>
        <w:rPr>
          <w:color w:val="17365D"/>
        </w:rPr>
        <w:t xml:space="preserve">Board or </w:t>
      </w:r>
      <w:r>
        <w:rPr>
          <w:color w:val="17365D"/>
          <w:spacing w:val="3"/>
        </w:rPr>
        <w:t>ARB</w:t>
      </w:r>
      <w:r>
        <w:rPr>
          <w:color w:val="17365D"/>
          <w:spacing w:val="65"/>
        </w:rPr>
        <w:t xml:space="preserve"> </w:t>
      </w:r>
      <w:r>
        <w:rPr>
          <w:color w:val="17365D"/>
          <w:spacing w:val="4"/>
        </w:rPr>
        <w:t>member</w:t>
      </w:r>
    </w:p>
    <w:p w14:paraId="0F1429F0" w14:textId="57C7D1DF" w:rsidR="00606D04" w:rsidRDefault="00B12265">
      <w:pPr>
        <w:pStyle w:val="GvdeMetni"/>
        <w:spacing w:before="4"/>
        <w:ind w:left="13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5D71ED" wp14:editId="723E36C3">
                <wp:simplePos x="0" y="0"/>
                <wp:positionH relativeFrom="page">
                  <wp:posOffset>881380</wp:posOffset>
                </wp:positionH>
                <wp:positionV relativeFrom="paragraph">
                  <wp:posOffset>423545</wp:posOffset>
                </wp:positionV>
                <wp:extent cx="579501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990F7" id="Rectangle 2" o:spid="_x0000_s1026" style="position:absolute;margin-left:69.4pt;margin-top:33.35pt;width:456.3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" fillcolor="#4f81bc" stroked="f">
                <w10:wrap type="topAndBottom" anchorx="page"/>
              </v:rect>
            </w:pict>
          </mc:Fallback>
        </mc:AlternateContent>
      </w:r>
      <w:r>
        <w:rPr>
          <w:color w:val="17365D"/>
        </w:rPr>
        <w:t>for the NASCE website</w:t>
      </w:r>
    </w:p>
    <w:p w14:paraId="1399845A" w14:textId="77777777" w:rsidR="00606D04" w:rsidRDefault="00606D04">
      <w:pPr>
        <w:pStyle w:val="GvdeMetni"/>
        <w:rPr>
          <w:sz w:val="20"/>
        </w:rPr>
      </w:pPr>
    </w:p>
    <w:p w14:paraId="037731F6" w14:textId="77777777" w:rsidR="00606D04" w:rsidRDefault="00B12265">
      <w:pPr>
        <w:pStyle w:val="GvdeMetni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BE85D01" wp14:editId="6C44A2E9">
            <wp:simplePos x="0" y="0"/>
            <wp:positionH relativeFrom="page">
              <wp:posOffset>899794</wp:posOffset>
            </wp:positionH>
            <wp:positionV relativeFrom="paragraph">
              <wp:posOffset>163359</wp:posOffset>
            </wp:positionV>
            <wp:extent cx="1813397" cy="2043683"/>
            <wp:effectExtent l="0" t="0" r="0" b="0"/>
            <wp:wrapTopAndBottom/>
            <wp:docPr id="1" name="image1.jpeg" descr="C:\Users\emin.aksoy\Pictures\Emin Ak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397" cy="204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465DD" w14:textId="77777777" w:rsidR="00606D04" w:rsidRDefault="00606D04">
      <w:pPr>
        <w:pStyle w:val="GvdeMetni"/>
        <w:rPr>
          <w:sz w:val="20"/>
        </w:rPr>
      </w:pPr>
    </w:p>
    <w:p w14:paraId="1F848B4E" w14:textId="77777777" w:rsidR="00606D04" w:rsidRDefault="00606D04">
      <w:pPr>
        <w:pStyle w:val="GvdeMetni"/>
        <w:rPr>
          <w:sz w:val="20"/>
        </w:rPr>
      </w:pPr>
    </w:p>
    <w:p w14:paraId="3AE0F5C5" w14:textId="77777777" w:rsidR="00606D04" w:rsidRDefault="00606D04">
      <w:pPr>
        <w:pStyle w:val="GvdeMetni"/>
        <w:spacing w:after="1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6829"/>
      </w:tblGrid>
      <w:tr w:rsidR="00606D04" w14:paraId="219F6CF7" w14:textId="77777777">
        <w:trPr>
          <w:trHeight w:val="230"/>
        </w:trPr>
        <w:tc>
          <w:tcPr>
            <w:tcW w:w="2228" w:type="dxa"/>
          </w:tcPr>
          <w:p w14:paraId="63415683" w14:textId="77777777" w:rsidR="00606D04" w:rsidRDefault="00B122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829" w:type="dxa"/>
          </w:tcPr>
          <w:p w14:paraId="5CA0D886" w14:textId="77777777" w:rsidR="00606D04" w:rsidRDefault="00B12265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Assoc.Professor M.Emin Aksoy MD, M.Sc, Ph.D.</w:t>
            </w:r>
          </w:p>
        </w:tc>
      </w:tr>
      <w:tr w:rsidR="00606D04" w14:paraId="5DA415B6" w14:textId="77777777">
        <w:trPr>
          <w:trHeight w:val="230"/>
        </w:trPr>
        <w:tc>
          <w:tcPr>
            <w:tcW w:w="2228" w:type="dxa"/>
          </w:tcPr>
          <w:p w14:paraId="7C2402DD" w14:textId="77777777" w:rsidR="00606D04" w:rsidRDefault="00B122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Specialty</w:t>
            </w:r>
          </w:p>
        </w:tc>
        <w:tc>
          <w:tcPr>
            <w:tcW w:w="6829" w:type="dxa"/>
          </w:tcPr>
          <w:p w14:paraId="0C8ECEE6" w14:textId="77777777" w:rsidR="00606D04" w:rsidRDefault="00B12265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Family Medicine, Biomedical Engineering</w:t>
            </w:r>
          </w:p>
        </w:tc>
      </w:tr>
      <w:tr w:rsidR="00606D04" w14:paraId="130DF8CC" w14:textId="77777777">
        <w:trPr>
          <w:trHeight w:val="230"/>
        </w:trPr>
        <w:tc>
          <w:tcPr>
            <w:tcW w:w="2228" w:type="dxa"/>
          </w:tcPr>
          <w:p w14:paraId="7AE1BDE2" w14:textId="77777777" w:rsidR="00606D04" w:rsidRDefault="00B122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Special interest</w:t>
            </w:r>
          </w:p>
        </w:tc>
        <w:tc>
          <w:tcPr>
            <w:tcW w:w="6829" w:type="dxa"/>
          </w:tcPr>
          <w:p w14:paraId="413E6DFA" w14:textId="77777777" w:rsidR="00606D04" w:rsidRDefault="00B1226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Medical Simulation, Serious Gaming, Optical Brain Imaging</w:t>
            </w:r>
          </w:p>
        </w:tc>
      </w:tr>
      <w:tr w:rsidR="00606D04" w14:paraId="643D0135" w14:textId="77777777">
        <w:trPr>
          <w:trHeight w:val="457"/>
        </w:trPr>
        <w:tc>
          <w:tcPr>
            <w:tcW w:w="2228" w:type="dxa"/>
          </w:tcPr>
          <w:p w14:paraId="1A0E6FF2" w14:textId="77777777" w:rsidR="00606D04" w:rsidRDefault="00B12265">
            <w:pPr>
              <w:pStyle w:val="TableParagraph"/>
              <w:spacing w:before="4" w:line="228" w:lineRule="exact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>Affiliated training centre</w:t>
            </w:r>
          </w:p>
        </w:tc>
        <w:tc>
          <w:tcPr>
            <w:tcW w:w="6829" w:type="dxa"/>
          </w:tcPr>
          <w:p w14:paraId="36E9557B" w14:textId="77777777" w:rsidR="00606D04" w:rsidRDefault="00B1226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CASE (Center for Advanced Medical Simulation and Education) - Acıbadem</w:t>
            </w:r>
          </w:p>
          <w:p w14:paraId="30811CDC" w14:textId="77777777" w:rsidR="00606D04" w:rsidRDefault="00B12265">
            <w:pPr>
              <w:pStyle w:val="TableParagraph"/>
              <w:spacing w:line="214" w:lineRule="exact"/>
              <w:ind w:left="215"/>
              <w:rPr>
                <w:sz w:val="20"/>
              </w:rPr>
            </w:pPr>
            <w:r>
              <w:rPr>
                <w:sz w:val="20"/>
              </w:rPr>
              <w:t>Mehmet Ali Aydinlar University, Istanbul Turkey</w:t>
            </w:r>
          </w:p>
        </w:tc>
      </w:tr>
      <w:tr w:rsidR="00606D04" w14:paraId="12FFA2E0" w14:textId="77777777">
        <w:trPr>
          <w:trHeight w:val="458"/>
        </w:trPr>
        <w:tc>
          <w:tcPr>
            <w:tcW w:w="2228" w:type="dxa"/>
          </w:tcPr>
          <w:p w14:paraId="13642D91" w14:textId="77777777" w:rsidR="00606D04" w:rsidRDefault="00B12265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</w:t>
            </w:r>
          </w:p>
        </w:tc>
        <w:tc>
          <w:tcPr>
            <w:tcW w:w="6829" w:type="dxa"/>
          </w:tcPr>
          <w:p w14:paraId="0534C8F4" w14:textId="77777777" w:rsidR="00606D04" w:rsidRDefault="00B12265">
            <w:pPr>
              <w:pStyle w:val="TableParagraph"/>
              <w:spacing w:line="224" w:lineRule="exact"/>
              <w:ind w:left="215"/>
              <w:rPr>
                <w:sz w:val="20"/>
              </w:rPr>
            </w:pPr>
            <w:r>
              <w:rPr>
                <w:sz w:val="20"/>
              </w:rPr>
              <w:t>Black Sea University, Istanbul Taksim Research and Training Hospital,</w:t>
            </w:r>
          </w:p>
          <w:p w14:paraId="550DF1BC" w14:textId="77777777" w:rsidR="00606D04" w:rsidRDefault="00B12265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sz w:val="20"/>
              </w:rPr>
              <w:t>Institute of Biomedical Engineering - Bogazici University,</w:t>
            </w:r>
          </w:p>
        </w:tc>
      </w:tr>
      <w:tr w:rsidR="00606D04" w14:paraId="7E913DF0" w14:textId="77777777">
        <w:trPr>
          <w:trHeight w:val="230"/>
        </w:trPr>
        <w:tc>
          <w:tcPr>
            <w:tcW w:w="2228" w:type="dxa"/>
          </w:tcPr>
          <w:p w14:paraId="74181C3A" w14:textId="77777777" w:rsidR="00606D04" w:rsidRDefault="00B122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6829" w:type="dxa"/>
          </w:tcPr>
          <w:p w14:paraId="5BFFC764" w14:textId="77777777" w:rsidR="00606D04" w:rsidRDefault="00B1226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Biomedical Engineering</w:t>
            </w:r>
          </w:p>
        </w:tc>
      </w:tr>
      <w:tr w:rsidR="00606D04" w14:paraId="7DDB870A" w14:textId="77777777">
        <w:trPr>
          <w:trHeight w:val="383"/>
        </w:trPr>
        <w:tc>
          <w:tcPr>
            <w:tcW w:w="2228" w:type="dxa"/>
          </w:tcPr>
          <w:p w14:paraId="25020EA2" w14:textId="77777777" w:rsidR="00606D04" w:rsidRDefault="00B1226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Hospital Appointment</w:t>
            </w:r>
          </w:p>
        </w:tc>
        <w:tc>
          <w:tcPr>
            <w:tcW w:w="6829" w:type="dxa"/>
          </w:tcPr>
          <w:p w14:paraId="5AF82CCC" w14:textId="77777777" w:rsidR="00606D04" w:rsidRDefault="00B12265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6D04" w14:paraId="142A7D1D" w14:textId="77777777">
        <w:trPr>
          <w:trHeight w:val="921"/>
        </w:trPr>
        <w:tc>
          <w:tcPr>
            <w:tcW w:w="2228" w:type="dxa"/>
          </w:tcPr>
          <w:p w14:paraId="69D89147" w14:textId="77777777" w:rsidR="00606D04" w:rsidRDefault="00B12265">
            <w:pPr>
              <w:pStyle w:val="TableParagraph"/>
              <w:spacing w:line="240" w:lineRule="auto"/>
              <w:ind w:right="5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Academic </w:t>
            </w:r>
            <w:r>
              <w:rPr>
                <w:b/>
                <w:w w:val="95"/>
                <w:sz w:val="20"/>
              </w:rPr>
              <w:t>Appointment</w:t>
            </w:r>
          </w:p>
        </w:tc>
        <w:tc>
          <w:tcPr>
            <w:tcW w:w="6829" w:type="dxa"/>
          </w:tcPr>
          <w:p w14:paraId="344A3A5E" w14:textId="77777777" w:rsidR="00606D04" w:rsidRDefault="00B12265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sz w:val="20"/>
              </w:rPr>
              <w:t>Chair of Biomedical Device Technology Department, Acıbadem Mehmet Ali Aydinlar University, Istanbul Turkey</w:t>
            </w:r>
          </w:p>
          <w:p w14:paraId="1EADFF5E" w14:textId="77777777" w:rsidR="00606D04" w:rsidRDefault="00B12265">
            <w:pPr>
              <w:pStyle w:val="TableParagraph"/>
              <w:spacing w:line="230" w:lineRule="atLeast"/>
              <w:ind w:left="215" w:right="330"/>
              <w:rPr>
                <w:sz w:val="20"/>
              </w:rPr>
            </w:pPr>
            <w:r>
              <w:rPr>
                <w:sz w:val="20"/>
              </w:rPr>
              <w:t>Director of CASE (Center for Advanced Medical Simulation and Education) - Acıbadem Mehmet Ali Aydinlar University, Istanbul Turkey</w:t>
            </w:r>
          </w:p>
        </w:tc>
      </w:tr>
      <w:tr w:rsidR="00606D04" w14:paraId="3EE47281" w14:textId="77777777">
        <w:trPr>
          <w:trHeight w:val="832"/>
        </w:trPr>
        <w:tc>
          <w:tcPr>
            <w:tcW w:w="2228" w:type="dxa"/>
          </w:tcPr>
          <w:p w14:paraId="3D0E6B58" w14:textId="77777777" w:rsidR="00606D04" w:rsidRDefault="00B1226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Society Memberships</w:t>
            </w:r>
          </w:p>
        </w:tc>
        <w:tc>
          <w:tcPr>
            <w:tcW w:w="6829" w:type="dxa"/>
          </w:tcPr>
          <w:p w14:paraId="6D38F671" w14:textId="77777777" w:rsidR="00606D04" w:rsidRDefault="00B12265">
            <w:pPr>
              <w:pStyle w:val="TableParagraph"/>
              <w:numPr>
                <w:ilvl w:val="0"/>
                <w:numId w:val="6"/>
              </w:numPr>
              <w:tabs>
                <w:tab w:val="left" w:pos="935"/>
                <w:tab w:val="left" w:pos="936"/>
              </w:tabs>
              <w:spacing w:line="240" w:lineRule="exact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NASCE (Network of Accredited Skills Centers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Europe)</w:t>
            </w:r>
          </w:p>
          <w:p w14:paraId="3D534756" w14:textId="77777777" w:rsidR="00606D04" w:rsidRDefault="00B12265">
            <w:pPr>
              <w:pStyle w:val="TableParagraph"/>
              <w:numPr>
                <w:ilvl w:val="0"/>
                <w:numId w:val="6"/>
              </w:numPr>
              <w:tabs>
                <w:tab w:val="left" w:pos="935"/>
                <w:tab w:val="left" w:pos="936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SSIH (Society for Simulation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Healthcare)</w:t>
            </w:r>
          </w:p>
        </w:tc>
      </w:tr>
      <w:tr w:rsidR="00606D04" w14:paraId="7BD59091" w14:textId="77777777">
        <w:trPr>
          <w:trHeight w:val="474"/>
        </w:trPr>
        <w:tc>
          <w:tcPr>
            <w:tcW w:w="2228" w:type="dxa"/>
            <w:vMerge w:val="restart"/>
          </w:tcPr>
          <w:p w14:paraId="5D09848C" w14:textId="77777777" w:rsidR="00606D04" w:rsidRDefault="00B1226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Conflict(s) of interest</w:t>
            </w:r>
          </w:p>
        </w:tc>
        <w:tc>
          <w:tcPr>
            <w:tcW w:w="6829" w:type="dxa"/>
          </w:tcPr>
          <w:p w14:paraId="512EC5DA" w14:textId="77777777" w:rsidR="00606D04" w:rsidRDefault="00B1226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Consulting:</w:t>
            </w:r>
          </w:p>
          <w:p w14:paraId="0A69119E" w14:textId="77777777" w:rsidR="00606D04" w:rsidRDefault="00B1226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06D04" w14:paraId="1CED5FCA" w14:textId="77777777">
        <w:trPr>
          <w:trHeight w:val="549"/>
        </w:trPr>
        <w:tc>
          <w:tcPr>
            <w:tcW w:w="2228" w:type="dxa"/>
            <w:vMerge/>
            <w:tcBorders>
              <w:top w:val="nil"/>
            </w:tcBorders>
          </w:tcPr>
          <w:p w14:paraId="4B181764" w14:textId="77777777" w:rsidR="00606D04" w:rsidRDefault="00606D04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764635F6" w14:textId="77777777" w:rsidR="00606D04" w:rsidRDefault="00B12265">
            <w:pPr>
              <w:pStyle w:val="TableParagraph"/>
              <w:spacing w:before="1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 contracts</w:t>
            </w:r>
          </w:p>
          <w:p w14:paraId="7E910803" w14:textId="77777777" w:rsidR="00606D04" w:rsidRDefault="00B1226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Scientific and Technological Research Council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Turkey</w:t>
            </w:r>
          </w:p>
        </w:tc>
      </w:tr>
      <w:tr w:rsidR="00606D04" w14:paraId="65B5CE45" w14:textId="77777777">
        <w:trPr>
          <w:trHeight w:val="474"/>
        </w:trPr>
        <w:tc>
          <w:tcPr>
            <w:tcW w:w="2228" w:type="dxa"/>
            <w:vMerge/>
            <w:tcBorders>
              <w:top w:val="nil"/>
            </w:tcBorders>
          </w:tcPr>
          <w:p w14:paraId="5980963B" w14:textId="77777777" w:rsidR="00606D04" w:rsidRDefault="00606D04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35104B12" w14:textId="77777777" w:rsidR="00606D04" w:rsidRDefault="00B122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Stockholder of a healtchare company</w:t>
            </w:r>
          </w:p>
          <w:p w14:paraId="4D1CD21F" w14:textId="77777777" w:rsidR="00606D04" w:rsidRDefault="00B1226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06D04" w14:paraId="3740FF63" w14:textId="77777777">
        <w:trPr>
          <w:trHeight w:val="472"/>
        </w:trPr>
        <w:tc>
          <w:tcPr>
            <w:tcW w:w="2228" w:type="dxa"/>
            <w:vMerge/>
            <w:tcBorders>
              <w:top w:val="nil"/>
            </w:tcBorders>
          </w:tcPr>
          <w:p w14:paraId="0AB71332" w14:textId="77777777" w:rsidR="00606D04" w:rsidRDefault="00606D04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2C682EBF" w14:textId="77777777" w:rsidR="00606D04" w:rsidRDefault="00B1226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Owner of a healthcare company</w:t>
            </w:r>
          </w:p>
          <w:p w14:paraId="33D6171A" w14:textId="77777777" w:rsidR="00606D04" w:rsidRDefault="00B12265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06D04" w14:paraId="68201DD3" w14:textId="77777777">
        <w:trPr>
          <w:trHeight w:val="474"/>
        </w:trPr>
        <w:tc>
          <w:tcPr>
            <w:tcW w:w="2228" w:type="dxa"/>
            <w:vMerge/>
            <w:tcBorders>
              <w:top w:val="nil"/>
            </w:tcBorders>
          </w:tcPr>
          <w:p w14:paraId="5392429E" w14:textId="77777777" w:rsidR="00606D04" w:rsidRDefault="00606D04">
            <w:pPr>
              <w:rPr>
                <w:sz w:val="2"/>
                <w:szCs w:val="2"/>
              </w:rPr>
            </w:pPr>
          </w:p>
        </w:tc>
        <w:tc>
          <w:tcPr>
            <w:tcW w:w="6829" w:type="dxa"/>
          </w:tcPr>
          <w:p w14:paraId="2D129672" w14:textId="77777777" w:rsidR="00606D04" w:rsidRDefault="00B1226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3D224E3C" w14:textId="77777777" w:rsidR="00606D04" w:rsidRDefault="00B1226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325132D" w14:textId="77777777" w:rsidR="00000000" w:rsidRDefault="00B12265"/>
    <w:sectPr w:rsidR="00000000">
      <w:type w:val="continuous"/>
      <w:pgSz w:w="11900" w:h="1685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4F85"/>
    <w:multiLevelType w:val="hybridMultilevel"/>
    <w:tmpl w:val="B6C2E942"/>
    <w:lvl w:ilvl="0" w:tplc="151ACC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6ECA84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AF24A1E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67CC5C54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72D82FA4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062C3202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C10EBFA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40BCC49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CE82E8C6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384AB2"/>
    <w:multiLevelType w:val="hybridMultilevel"/>
    <w:tmpl w:val="A852C7FA"/>
    <w:lvl w:ilvl="0" w:tplc="750CB9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E369F86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3DD0AC00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F0E66DB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44000AA6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01C2E61C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5952116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E30AB712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AA7845D6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0755FA"/>
    <w:multiLevelType w:val="hybridMultilevel"/>
    <w:tmpl w:val="1F00A074"/>
    <w:lvl w:ilvl="0" w:tplc="111247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F14D8DA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A0D6A92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692056A0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90CC8BE2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D4E62870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93EA23DA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A51C9A6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6212D2E8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85248F"/>
    <w:multiLevelType w:val="hybridMultilevel"/>
    <w:tmpl w:val="79D6937A"/>
    <w:lvl w:ilvl="0" w:tplc="5338EE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04A5604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30C6A41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55528B4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9676B5EE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DB2A9484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220EF72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620A73F4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C040DB02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0A6904"/>
    <w:multiLevelType w:val="hybridMultilevel"/>
    <w:tmpl w:val="FEF00C60"/>
    <w:lvl w:ilvl="0" w:tplc="FC4EEA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6688448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64C40B58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AB265D32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998C2E2A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5" w:tplc="7404272C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6" w:tplc="085CF09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7" w:tplc="3DA8BB4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8" w:tplc="A524E398">
      <w:numFmt w:val="bullet"/>
      <w:lvlText w:val="•"/>
      <w:lvlJc w:val="left"/>
      <w:pPr>
        <w:ind w:left="554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E06899"/>
    <w:multiLevelType w:val="hybridMultilevel"/>
    <w:tmpl w:val="162C020C"/>
    <w:lvl w:ilvl="0" w:tplc="EADE028E">
      <w:numFmt w:val="bullet"/>
      <w:lvlText w:val=""/>
      <w:lvlJc w:val="left"/>
      <w:pPr>
        <w:ind w:left="935" w:hanging="360"/>
      </w:pPr>
      <w:rPr>
        <w:rFonts w:hint="default"/>
        <w:w w:val="99"/>
        <w:lang w:val="en-US" w:eastAsia="en-US" w:bidi="ar-SA"/>
      </w:rPr>
    </w:lvl>
    <w:lvl w:ilvl="1" w:tplc="7FD81A60">
      <w:numFmt w:val="bullet"/>
      <w:lvlText w:val="•"/>
      <w:lvlJc w:val="left"/>
      <w:pPr>
        <w:ind w:left="1527" w:hanging="360"/>
      </w:pPr>
      <w:rPr>
        <w:rFonts w:hint="default"/>
        <w:lang w:val="en-US" w:eastAsia="en-US" w:bidi="ar-SA"/>
      </w:rPr>
    </w:lvl>
    <w:lvl w:ilvl="2" w:tplc="25A202A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3" w:tplc="4A505E0C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4" w:tplc="62364B52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 w:tplc="E56C10A4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6" w:tplc="A8429FF8">
      <w:numFmt w:val="bullet"/>
      <w:lvlText w:val="•"/>
      <w:lvlJc w:val="left"/>
      <w:pPr>
        <w:ind w:left="4467" w:hanging="360"/>
      </w:pPr>
      <w:rPr>
        <w:rFonts w:hint="default"/>
        <w:lang w:val="en-US" w:eastAsia="en-US" w:bidi="ar-SA"/>
      </w:rPr>
    </w:lvl>
    <w:lvl w:ilvl="7" w:tplc="9BE8AFB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8" w:tplc="1F1E480E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04"/>
    <w:rsid w:val="00606D04"/>
    <w:rsid w:val="00B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A08CA6"/>
  <w15:docId w15:val="{9169F63B-7587-463E-A1E9-5D01202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2021-12-08T02:06:00Z</dcterms:created>
  <dcterms:modified xsi:type="dcterms:W3CDTF">2021-12-08T02:06:00Z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